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AB0D3" w14:textId="77777777" w:rsidR="00004B87" w:rsidRPr="00004B87" w:rsidRDefault="00004B87" w:rsidP="00004B87">
      <w:r w:rsidRPr="00004B87">
        <w:rPr>
          <w:b/>
          <w:bCs/>
        </w:rPr>
        <w:t xml:space="preserve">Effiziente Automatisierungslösungen für die Industrie: Ein Gespräch mit Karl-Heinz </w:t>
      </w:r>
      <w:proofErr w:type="spellStart"/>
      <w:r w:rsidRPr="00004B87">
        <w:rPr>
          <w:b/>
          <w:bCs/>
        </w:rPr>
        <w:t>Gude</w:t>
      </w:r>
      <w:proofErr w:type="spellEnd"/>
    </w:p>
    <w:p w14:paraId="16CE5337" w14:textId="77777777" w:rsidR="00004B87" w:rsidRPr="00004B87" w:rsidRDefault="00004B87" w:rsidP="00004B87">
      <w:r w:rsidRPr="00004B87">
        <w:rPr>
          <w:b/>
          <w:bCs/>
        </w:rPr>
        <w:t>Einleitung:</w:t>
      </w:r>
      <w:r w:rsidRPr="00004B87">
        <w:br/>
        <w:t xml:space="preserve">Die Automatisierung in der industriellen Fertigung ist ein entscheidender Erfolgsfaktor, insbesondere wenn es um Effizienzsteigerung, Personaleinsparung und Sicherheitsaspekte geht. Doch viele Unternehmen sind sich unsicher, wie sie Automatisierungslösungen sinnvoll in bestehende Produktionsprozesse integrieren können. Die Robert Bürkle GmbH hat ihr Automatisierungsportfolio gezielt weiterentwickelt und bietet neben großen Anlagen auch flexible, individuelle Lösungen an. Im Interview spricht Karl-Heinz </w:t>
      </w:r>
      <w:proofErr w:type="spellStart"/>
      <w:r w:rsidRPr="00004B87">
        <w:t>Gude</w:t>
      </w:r>
      <w:proofErr w:type="spellEnd"/>
      <w:r w:rsidRPr="00004B87">
        <w:t xml:space="preserve"> über die Herausforderungen und Chancen der Automatisierung.</w:t>
      </w:r>
    </w:p>
    <w:p w14:paraId="045B202E" w14:textId="77777777" w:rsidR="00004B87" w:rsidRPr="00004B87" w:rsidRDefault="00004B87" w:rsidP="00004B87">
      <w:r w:rsidRPr="00004B87">
        <w:rPr>
          <w:b/>
          <w:bCs/>
        </w:rPr>
        <w:t>Interview:</w:t>
      </w:r>
    </w:p>
    <w:p w14:paraId="36EE24DB" w14:textId="77777777" w:rsidR="00004B87" w:rsidRPr="00004B87" w:rsidRDefault="00004B87" w:rsidP="00004B87">
      <w:r w:rsidRPr="00004B87">
        <w:rPr>
          <w:b/>
          <w:bCs/>
        </w:rPr>
        <w:t xml:space="preserve">Herr </w:t>
      </w:r>
      <w:proofErr w:type="spellStart"/>
      <w:r w:rsidRPr="00004B87">
        <w:rPr>
          <w:b/>
          <w:bCs/>
        </w:rPr>
        <w:t>Gude</w:t>
      </w:r>
      <w:proofErr w:type="spellEnd"/>
      <w:r w:rsidRPr="00004B87">
        <w:rPr>
          <w:b/>
          <w:bCs/>
        </w:rPr>
        <w:t>, Bürkle ist traditionell für große Produktionsanlagen bekannt. Wie hat sich das Unternehmen in den letzten Jahren im Bereich Automatisierung weiterentwickelt?</w:t>
      </w:r>
      <w:r w:rsidRPr="00004B87">
        <w:br/>
        <w:t xml:space="preserve">Karl-Heinz </w:t>
      </w:r>
      <w:proofErr w:type="spellStart"/>
      <w:r w:rsidRPr="00004B87">
        <w:t>Gude</w:t>
      </w:r>
      <w:proofErr w:type="spellEnd"/>
      <w:r w:rsidRPr="00004B87">
        <w:t>: „Wir haben lange Zeit den Fokus auf Großprojekte gelegt und festgestellt, dass viele Kunden gar nicht auf die Idee kommen, uns für kleinere Automatisierungslösungen anzufragen. Das hat sich geändert. Wir haben unser Portfolio so angepasst, dass wir einzelne Automatisierungsmodule aus unseren Anlagen herauslösen und separat mit einer eigenen Steuerung anbieten können. Dabei war es uns wichtig, flexibel zu bleiben, um unterschiedlichste Kundenanforderungen abdecken zu können. Heute können wir sowohl komplette Produktionsanlagen als auch spezialisierte Automatisierungslösungen für einzelne Prozesse bereitstellen. Das eröffnet unseren Kunden völlig neue Möglichkeiten, ihre Effizienz zu steigern, ohne direkt in eine Neuanlage investieren zu müssen.“</w:t>
      </w:r>
    </w:p>
    <w:p w14:paraId="6908BC79" w14:textId="77777777" w:rsidR="00004B87" w:rsidRPr="00004B87" w:rsidRDefault="00004B87" w:rsidP="00004B87">
      <w:r w:rsidRPr="00004B87">
        <w:rPr>
          <w:b/>
          <w:bCs/>
        </w:rPr>
        <w:t>Welche konkreten Automatisierungslösungen bietet Bürkle an?</w:t>
      </w:r>
      <w:r w:rsidRPr="00004B87">
        <w:br/>
        <w:t xml:space="preserve">Karl-Heinz </w:t>
      </w:r>
      <w:proofErr w:type="spellStart"/>
      <w:r w:rsidRPr="00004B87">
        <w:t>Gude</w:t>
      </w:r>
      <w:proofErr w:type="spellEnd"/>
      <w:r w:rsidRPr="00004B87">
        <w:t>: „Unser Hauptfokus liegt auf dem Beschicken und Abstapeln von Produktionsanlagen. Ob mit Robotern, Portalen oder speziellen Einschubgeräten – wir sorgen für eine reibungslose Materialzuführung und Entnahme. Darüber hinaus bieten wir auch Lösungen für das Drehen, Wenden und Transportieren von Werkstücken. Ergänzt wird unser Portfolio durch Retrofit-Lösungen, mit denen wir ältere Anlagen auf den neuesten Stand bringen. In vielen Fällen geht es darum, Prozesse zu optimieren, die bislang noch manuell erfolgen. So können Unternehmen nicht nur Personalkosten reduzieren, sondern auch eine gleichbleibend hohe Qualität sicherstellen. Die Automatisierungslösungen von Bürkle sind darauf ausgelegt, sich nahtlos in bestehende Produktionslinien einzufügen und langfristig zur Effizienzsteigerung beizutragen.“</w:t>
      </w:r>
    </w:p>
    <w:p w14:paraId="0F3362C6" w14:textId="77777777" w:rsidR="00004B87" w:rsidRPr="00004B87" w:rsidRDefault="00004B87" w:rsidP="00004B87">
      <w:r w:rsidRPr="00004B87">
        <w:rPr>
          <w:b/>
          <w:bCs/>
        </w:rPr>
        <w:t>Viele Produktionsbetriebe haben nur begrenzten Platz. Wie gehen Sie mit dieser Herausforderung um?</w:t>
      </w:r>
      <w:r w:rsidRPr="00004B87">
        <w:br/>
        <w:t xml:space="preserve">Karl-Heinz </w:t>
      </w:r>
      <w:proofErr w:type="spellStart"/>
      <w:r w:rsidRPr="00004B87">
        <w:t>Gude</w:t>
      </w:r>
      <w:proofErr w:type="spellEnd"/>
      <w:r w:rsidRPr="00004B87">
        <w:t xml:space="preserve">: „Platz ist oft eine der größten Hürden bei der Automatisierung. Viele </w:t>
      </w:r>
      <w:r w:rsidRPr="00004B87">
        <w:lastRenderedPageBreak/>
        <w:t>unserer Kunden arbeiten in Produktionsumgebungen, die über Jahrzehnte gewachsen sind und nicht von Grund auf für eine automatisierte Fertigung konzipiert wurden. Hier setzen wir verstärkt auf Simulationen, um im Vorfeld zu prüfen, ob eine Automatisierung in den vorhandenen Raum passt und welche Optimierungen notwendig sind. Durch digitale Simulationen können wir Bewegungsabläufe der Maschinen und Roboter detailliert analysieren und sicherstellen, dass die geplante Lösung effizient und praktikabel ist. Dadurch gewinnen unsere Kunden Planungssicherheit und vermeiden teure Umbaumaßnahmen oder Fehlentscheidungen.“</w:t>
      </w:r>
    </w:p>
    <w:p w14:paraId="41610039" w14:textId="77777777" w:rsidR="00004B87" w:rsidRPr="00004B87" w:rsidRDefault="00004B87" w:rsidP="00004B87">
      <w:r w:rsidRPr="00004B87">
        <w:rPr>
          <w:b/>
          <w:bCs/>
        </w:rPr>
        <w:t>Ein wichtiger Punkt ist auch die Sicherheitstechnik. Wie unterstützt Bürkle seine Kunden in diesem Bereich?</w:t>
      </w:r>
      <w:r w:rsidRPr="00004B87">
        <w:br/>
        <w:t xml:space="preserve">Karl-Heinz </w:t>
      </w:r>
      <w:proofErr w:type="spellStart"/>
      <w:r w:rsidRPr="00004B87">
        <w:t>Gude</w:t>
      </w:r>
      <w:proofErr w:type="spellEnd"/>
      <w:r w:rsidRPr="00004B87">
        <w:t>: „Viele ältere Anlagen entsprechen nicht mehr den heutigen Sicherheitsstandards. Wenn wir eine neue Automatisierungslösung in eine bestehende Anlage integrieren, müssen oft auch sicherheitstechnische Anpassungen vorgenommen werden. Das ist nicht nur eine gesetzliche Anforderung, sondern auch ein wichtiges Thema für die Unternehmen selbst, da Arbeitsunfälle immer schwerwiegendere Folgen haben. Wir begleiten unsere Kunden in diesem Prozess und helfen ihnen, die neuen Anforderungen zu erfüllen. Dabei geht es nicht nur um die Integration neuer Schutzsysteme, sondern auch um Zertifizierungen und die Einhaltung aktueller Normen. Gerade bei Retrofit-Projekten müssen Unternehmen darauf achten, dass durch die Modernisierung keine neuen Sicherheitslücken entstehen. Unsere Lösungen helfen, bestehende Strukturen zu optimieren und gleichzeitig die Sicherheit der Mitarbeiter zu erhöhen.“</w:t>
      </w:r>
    </w:p>
    <w:p w14:paraId="415270AF" w14:textId="77777777" w:rsidR="00004B87" w:rsidRPr="00004B87" w:rsidRDefault="00004B87" w:rsidP="00004B87">
      <w:r w:rsidRPr="00004B87">
        <w:rPr>
          <w:b/>
          <w:bCs/>
        </w:rPr>
        <w:t>Wie überzeugt Bürkle Kunden, sich für eine Automatisierungslösung zu entscheiden?</w:t>
      </w:r>
      <w:r w:rsidRPr="00004B87">
        <w:br/>
        <w:t xml:space="preserve">Karl-Heinz </w:t>
      </w:r>
      <w:proofErr w:type="spellStart"/>
      <w:r w:rsidRPr="00004B87">
        <w:t>Gude</w:t>
      </w:r>
      <w:proofErr w:type="spellEnd"/>
      <w:r w:rsidRPr="00004B87">
        <w:t>: „Unsere Kunden erwarten Lösungen, die sich wirtschaftlich rechnen. Daher setzen wir auf bewährte Technik, die schnell amortisiert ist. Wir haben zahlreiche Referenzen aus verschiedenen Branchen und können mit realen Beispielen zeigen, dass unsere Lösungen funktionieren. Zusätzlich bieten wir umfassende Beratung und Simulationen, damit der Kunde von Anfang an Klarheit hat. Ein weiteres wichtiges Argument ist die Verfügbarkeit unserer Systeme: Wir setzen auf robuste Technik, die eine hohe Anlagenverfügbarkeit gewährleistet. Gerade in produzierenden Unternehmen, in denen jeder Stillstand teuer ist, spielt das eine entscheidende Rolle. Unsere Kunden schätzen es, dass wir nicht nur Standardlösungen anbieten, sondern individuell auf ihre spezifischen Herausforderungen eingehen.“</w:t>
      </w:r>
    </w:p>
    <w:p w14:paraId="12B9CB95" w14:textId="77777777" w:rsidR="00004B87" w:rsidRPr="00004B87" w:rsidRDefault="00004B87" w:rsidP="00004B87">
      <w:r w:rsidRPr="00004B87">
        <w:rPr>
          <w:b/>
          <w:bCs/>
        </w:rPr>
        <w:t>Was sind aus Ihrer Sicht die größten Herausforderungen für Unternehmen, die Automatisierung in ihre Produktion integrieren möchten?</w:t>
      </w:r>
      <w:r w:rsidRPr="00004B87">
        <w:br/>
        <w:t xml:space="preserve">Karl-Heinz </w:t>
      </w:r>
      <w:proofErr w:type="spellStart"/>
      <w:r w:rsidRPr="00004B87">
        <w:t>Gude</w:t>
      </w:r>
      <w:proofErr w:type="spellEnd"/>
      <w:r w:rsidRPr="00004B87">
        <w:t xml:space="preserve">: „Viele Unternehmen wünschen sich maximale Flexibilität. In der Realität müssen aber oft Kompromisse eingegangen werden, weil nicht jede manuelle Tätigkeit eins zu eins automatisiert werden kann. Hier ist es wichtig, gemeinsam mit dem Kunden die richtigen Prioritäten zu setzen und Lösungen zu finden, die sowohl </w:t>
      </w:r>
      <w:r w:rsidRPr="00004B87">
        <w:lastRenderedPageBreak/>
        <w:t>wirtschaftlich als auch technisch sinnvoll sind. Ein weiteres Problem ist die Investitionsentscheidung: Viele Unternehmen sind unsicher, ob sich eine Automatisierungslösung tatsächlich auszahlt. Dabei unterschätzen sie häufig, dass sich die Effizienzsteigerung nicht nur in niedrigeren Personalkosten, sondern auch in einer verbesserten Produktqualität und einer höheren Produktionssicherheit widerspiegelt. Wir helfen unseren Kunden, eine fundierte Entscheidung zu treffen, indem wir transparent aufzeigen, welche Einsparpotenziale möglich sind.“</w:t>
      </w:r>
    </w:p>
    <w:p w14:paraId="7CC3DD14" w14:textId="77777777" w:rsidR="00004B87" w:rsidRPr="00004B87" w:rsidRDefault="00004B87" w:rsidP="00004B87">
      <w:r w:rsidRPr="00004B87">
        <w:rPr>
          <w:b/>
          <w:bCs/>
        </w:rPr>
        <w:t>Zum Abschluss: Was sind Ihre wichtigsten Empfehlungen für Unternehmen, die ihre Produktion automatisieren möchten?</w:t>
      </w:r>
      <w:r w:rsidRPr="00004B87">
        <w:br/>
        <w:t xml:space="preserve">Karl-Heinz </w:t>
      </w:r>
      <w:proofErr w:type="spellStart"/>
      <w:r w:rsidRPr="00004B87">
        <w:t>Gude</w:t>
      </w:r>
      <w:proofErr w:type="spellEnd"/>
      <w:r w:rsidRPr="00004B87">
        <w:t>: „Frühzeitig in die Planung einsteigen, realistische Erwartungen haben und sich von erfahrenen Partnern beraten lassen. Automatisierung ist eine Investition, die sich auszahlt, wenn sie richtig umgesetzt wird. Wichtig ist, dass Unternehmen ihre Prozesse genau analysieren und gemeinsam mit einem erfahrenen Automatisierungspartner die optimale Lösung erarbeiten. Wir bei Bürkle stehen unseren Kunden von der ersten Idee bis zur finalen Umsetzung zur Seite. Unser Ziel ist es, Lösungen zu entwickeln, die nicht nur kurzfristige Effizienzgewinne bringen, sondern langfristig die Wettbewerbsfähigkeit unserer Kunden sichern.“</w:t>
      </w:r>
    </w:p>
    <w:p w14:paraId="1073D67C" w14:textId="77777777" w:rsidR="00CE08AF" w:rsidRDefault="00CE08AF"/>
    <w:sectPr w:rsidR="00CE08A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8AF"/>
    <w:rsid w:val="00004B87"/>
    <w:rsid w:val="0089013E"/>
    <w:rsid w:val="00CE08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7EDE5"/>
  <w15:chartTrackingRefBased/>
  <w15:docId w15:val="{42CCCB64-F257-4DDC-BD81-D29778A6C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CE08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CE08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CE08AF"/>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E08AF"/>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E08AF"/>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E08AF"/>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E08AF"/>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E08AF"/>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E08AF"/>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E08A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CE08A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CE08A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E08A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E08A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E08A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E08A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E08A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E08AF"/>
    <w:rPr>
      <w:rFonts w:eastAsiaTheme="majorEastAsia" w:cstheme="majorBidi"/>
      <w:color w:val="272727" w:themeColor="text1" w:themeTint="D8"/>
    </w:rPr>
  </w:style>
  <w:style w:type="paragraph" w:styleId="Titel">
    <w:name w:val="Title"/>
    <w:basedOn w:val="Standard"/>
    <w:next w:val="Standard"/>
    <w:link w:val="TitelZchn"/>
    <w:uiPriority w:val="10"/>
    <w:qFormat/>
    <w:rsid w:val="00CE08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E08A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E08A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E08A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E08A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E08AF"/>
    <w:rPr>
      <w:i/>
      <w:iCs/>
      <w:color w:val="404040" w:themeColor="text1" w:themeTint="BF"/>
    </w:rPr>
  </w:style>
  <w:style w:type="paragraph" w:styleId="Listenabsatz">
    <w:name w:val="List Paragraph"/>
    <w:basedOn w:val="Standard"/>
    <w:uiPriority w:val="34"/>
    <w:qFormat/>
    <w:rsid w:val="00CE08AF"/>
    <w:pPr>
      <w:ind w:left="720"/>
      <w:contextualSpacing/>
    </w:pPr>
  </w:style>
  <w:style w:type="character" w:styleId="IntensiveHervorhebung">
    <w:name w:val="Intense Emphasis"/>
    <w:basedOn w:val="Absatz-Standardschriftart"/>
    <w:uiPriority w:val="21"/>
    <w:qFormat/>
    <w:rsid w:val="00CE08AF"/>
    <w:rPr>
      <w:i/>
      <w:iCs/>
      <w:color w:val="0F4761" w:themeColor="accent1" w:themeShade="BF"/>
    </w:rPr>
  </w:style>
  <w:style w:type="paragraph" w:styleId="IntensivesZitat">
    <w:name w:val="Intense Quote"/>
    <w:basedOn w:val="Standard"/>
    <w:next w:val="Standard"/>
    <w:link w:val="IntensivesZitatZchn"/>
    <w:uiPriority w:val="30"/>
    <w:qFormat/>
    <w:rsid w:val="00CE08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E08AF"/>
    <w:rPr>
      <w:i/>
      <w:iCs/>
      <w:color w:val="0F4761" w:themeColor="accent1" w:themeShade="BF"/>
    </w:rPr>
  </w:style>
  <w:style w:type="character" w:styleId="IntensiverVerweis">
    <w:name w:val="Intense Reference"/>
    <w:basedOn w:val="Absatz-Standardschriftart"/>
    <w:uiPriority w:val="32"/>
    <w:qFormat/>
    <w:rsid w:val="00CE08A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493402">
      <w:bodyDiv w:val="1"/>
      <w:marLeft w:val="0"/>
      <w:marRight w:val="0"/>
      <w:marTop w:val="0"/>
      <w:marBottom w:val="0"/>
      <w:divBdr>
        <w:top w:val="none" w:sz="0" w:space="0" w:color="auto"/>
        <w:left w:val="none" w:sz="0" w:space="0" w:color="auto"/>
        <w:bottom w:val="none" w:sz="0" w:space="0" w:color="auto"/>
        <w:right w:val="none" w:sz="0" w:space="0" w:color="auto"/>
      </w:divBdr>
    </w:div>
    <w:div w:id="176325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954</Words>
  <Characters>6015</Characters>
  <Application>Microsoft Office Word</Application>
  <DocSecurity>0</DocSecurity>
  <Lines>50</Lines>
  <Paragraphs>13</Paragraphs>
  <ScaleCrop>false</ScaleCrop>
  <Company/>
  <LinksUpToDate>false</LinksUpToDate>
  <CharactersWithSpaces>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Siegel, Florian</dc:creator>
  <cp:keywords/>
  <dc:description/>
  <cp:lastModifiedBy>Siegel, Florian</cp:lastModifiedBy>
  <cp:revision>2</cp:revision>
  <dcterms:created xsi:type="dcterms:W3CDTF">2025-03-17T14:07:00Z</dcterms:created>
  <dcterms:modified xsi:type="dcterms:W3CDTF">2025-03-17T14:12:00Z</dcterms:modified>
</cp:coreProperties>
</file>